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21EAE">
      <w:pPr>
        <w:ind w:right="203"/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01650" cy="6394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583565" cy="685800"/>
            <wp:effectExtent l="0" t="0" r="0" b="0"/>
            <wp:wrapSquare wrapText="bothSides"/>
            <wp:docPr id="3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1EAE">
      <w:pPr>
        <w:ind w:right="203"/>
        <w:rPr>
          <w:rFonts w:ascii="Georgia" w:hAnsi="Georgia"/>
          <w:sz w:val="22"/>
        </w:rPr>
      </w:pPr>
      <w:r>
        <w:rPr>
          <w:sz w:val="22"/>
        </w:rPr>
        <w:t xml:space="preserve">   </w:t>
      </w:r>
      <w:r>
        <w:rPr>
          <w:rFonts w:ascii="Georgia" w:hAnsi="Georgia"/>
          <w:sz w:val="22"/>
        </w:rPr>
        <w:t>REPUBLIKA HRVATSKA</w:t>
      </w:r>
    </w:p>
    <w:p w:rsidR="00000000" w:rsidRDefault="00121EAE">
      <w:pPr>
        <w:ind w:right="203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MEĐIMURSKA ŽUPANIJA          </w:t>
      </w:r>
    </w:p>
    <w:p w:rsidR="00000000" w:rsidRDefault="00121EAE">
      <w:pPr>
        <w:ind w:right="203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   OPĆINA  DEKANOVEC </w:t>
      </w:r>
    </w:p>
    <w:p w:rsidR="00000000" w:rsidRDefault="00121EAE">
      <w:pPr>
        <w:ind w:right="203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    OPĆINSKI NAČELNIK</w:t>
      </w:r>
    </w:p>
    <w:p w:rsidR="00000000" w:rsidRDefault="00121EAE">
      <w:pPr>
        <w:ind w:right="203"/>
        <w:rPr>
          <w:sz w:val="22"/>
        </w:rPr>
      </w:pPr>
    </w:p>
    <w:p w:rsidR="00000000" w:rsidRDefault="00121EAE">
      <w:pPr>
        <w:ind w:right="203"/>
      </w:pPr>
      <w:r>
        <w:t>Na temelju članka 43. Statuta Općine Dekanovec («Službeni glasnik Međimurske županije» br. 6/13.), Načelnik Općine Dekanovec donio je dana  19.01.2017. g</w:t>
      </w:r>
      <w:r>
        <w:t>odine</w:t>
      </w:r>
    </w:p>
    <w:p w:rsidR="00000000" w:rsidRDefault="00121EAE">
      <w:pPr>
        <w:ind w:right="203"/>
      </w:pPr>
    </w:p>
    <w:p w:rsidR="00000000" w:rsidRDefault="00121EAE">
      <w:pPr>
        <w:ind w:right="203"/>
      </w:pPr>
    </w:p>
    <w:p w:rsidR="00000000" w:rsidRDefault="00121EAE">
      <w:pPr>
        <w:ind w:right="203"/>
      </w:pPr>
      <w:bookmarkStart w:id="0" w:name="_GoBack"/>
      <w:bookmarkEnd w:id="0"/>
    </w:p>
    <w:p w:rsidR="00000000" w:rsidRDefault="00121EAE">
      <w:pPr>
        <w:pStyle w:val="Heading1"/>
        <w:ind w:left="2832" w:right="203" w:hanging="2832"/>
      </w:pPr>
      <w:r>
        <w:t>ZAKLJUČAK</w:t>
      </w:r>
    </w:p>
    <w:p w:rsidR="00000000" w:rsidRDefault="00121EAE">
      <w:pPr>
        <w:pStyle w:val="NormalWeb"/>
        <w:spacing w:before="0" w:beforeAutospacing="0" w:after="0" w:afterAutospacing="0"/>
        <w:ind w:right="203"/>
        <w:rPr>
          <w:rFonts w:ascii="Times New Roman" w:eastAsia="Times New Roman" w:hAnsi="Times New Roman" w:cs="Times New Roman"/>
        </w:rPr>
      </w:pPr>
    </w:p>
    <w:p w:rsidR="00000000" w:rsidRDefault="00121EAE">
      <w:pPr>
        <w:ind w:right="203"/>
        <w:jc w:val="center"/>
        <w:rPr>
          <w:b/>
          <w:bCs/>
        </w:rPr>
      </w:pPr>
      <w:r>
        <w:rPr>
          <w:b/>
          <w:bCs/>
        </w:rPr>
        <w:t>o javnoj raspravi nacrta Plana gospodarenja otpadom</w:t>
      </w:r>
    </w:p>
    <w:p w:rsidR="00000000" w:rsidRDefault="00121EAE">
      <w:pPr>
        <w:ind w:right="203"/>
        <w:jc w:val="center"/>
        <w:rPr>
          <w:b/>
          <w:bCs/>
        </w:rPr>
      </w:pPr>
      <w:r>
        <w:rPr>
          <w:b/>
          <w:bCs/>
        </w:rPr>
        <w:t>Općine Dekanovec za razdoblje 2017.-2022. godine</w:t>
      </w:r>
    </w:p>
    <w:p w:rsidR="00000000" w:rsidRDefault="00121EAE">
      <w:pPr>
        <w:ind w:right="203"/>
        <w:rPr>
          <w:b/>
          <w:bCs/>
        </w:rPr>
      </w:pPr>
    </w:p>
    <w:p w:rsidR="00000000" w:rsidRDefault="00121EAE">
      <w:pPr>
        <w:ind w:right="203"/>
      </w:pPr>
    </w:p>
    <w:p w:rsidR="00000000" w:rsidRDefault="00121EAE">
      <w:pPr>
        <w:ind w:right="203"/>
      </w:pPr>
    </w:p>
    <w:p w:rsidR="00000000" w:rsidRDefault="00121EAE">
      <w:pPr>
        <w:tabs>
          <w:tab w:val="left" w:pos="4140"/>
        </w:tabs>
        <w:ind w:right="203"/>
        <w:jc w:val="center"/>
        <w:rPr>
          <w:b/>
          <w:bCs/>
        </w:rPr>
      </w:pPr>
      <w:r>
        <w:rPr>
          <w:b/>
          <w:bCs/>
        </w:rPr>
        <w:t>Članak 1.</w:t>
      </w:r>
    </w:p>
    <w:p w:rsidR="00000000" w:rsidRDefault="00121EAE">
      <w:pPr>
        <w:ind w:right="203"/>
        <w:jc w:val="center"/>
        <w:rPr>
          <w:b/>
          <w:bCs/>
        </w:rPr>
      </w:pPr>
    </w:p>
    <w:p w:rsidR="00000000" w:rsidRDefault="00121EAE">
      <w:pPr>
        <w:pStyle w:val="BodyText2"/>
        <w:ind w:right="203"/>
        <w:jc w:val="both"/>
        <w:rPr>
          <w:lang w:val="hr-HR"/>
        </w:rPr>
      </w:pPr>
      <w:r>
        <w:rPr>
          <w:lang w:val="hr-HR"/>
        </w:rPr>
        <w:t>Donosi se zaključak o javnoj raspravi nacrta Plana gospodarenja otpadom Općine Dekanovec za razdoblje od 2016.-2022. godi</w:t>
      </w:r>
      <w:r>
        <w:rPr>
          <w:lang w:val="hr-HR"/>
        </w:rPr>
        <w:t xml:space="preserve">ne. Javna rasprava za nacrt Plana gospodarenja otpadom Općine Dekanovec trajati će 30 dana od dana objave na Internet stranici Općine </w:t>
      </w:r>
      <w:hyperlink r:id="rId7" w:history="1">
        <w:r>
          <w:rPr>
            <w:rStyle w:val="Hyperlink"/>
          </w:rPr>
          <w:t>www</w:t>
        </w:r>
        <w:r>
          <w:rPr>
            <w:rStyle w:val="Hyperlink"/>
            <w:lang w:val="hr-HR"/>
          </w:rPr>
          <w:t>.</w:t>
        </w:r>
        <w:r>
          <w:rPr>
            <w:rStyle w:val="Hyperlink"/>
          </w:rPr>
          <w:t>dekanovec</w:t>
        </w:r>
        <w:r>
          <w:rPr>
            <w:rStyle w:val="Hyperlink"/>
            <w:lang w:val="hr-HR"/>
          </w:rPr>
          <w:t>.</w:t>
        </w:r>
        <w:proofErr w:type="spellStart"/>
        <w:r>
          <w:rPr>
            <w:rStyle w:val="Hyperlink"/>
          </w:rPr>
          <w:t>hr</w:t>
        </w:r>
        <w:proofErr w:type="spellEnd"/>
      </w:hyperlink>
      <w:r>
        <w:rPr>
          <w:lang w:val="hr-HR"/>
        </w:rPr>
        <w:t xml:space="preserve"> , odnosno od 20.01.-20.02.2017. godine.</w:t>
      </w:r>
    </w:p>
    <w:p w:rsidR="00000000" w:rsidRDefault="00121EAE">
      <w:pPr>
        <w:pStyle w:val="BodyText2"/>
        <w:ind w:right="203"/>
        <w:jc w:val="both"/>
        <w:rPr>
          <w:lang w:val="hr-HR"/>
        </w:rPr>
      </w:pPr>
    </w:p>
    <w:p w:rsidR="00000000" w:rsidRDefault="00121EAE">
      <w:pPr>
        <w:ind w:right="203" w:hanging="708"/>
        <w:jc w:val="center"/>
        <w:rPr>
          <w:b/>
          <w:bCs/>
        </w:rPr>
      </w:pPr>
      <w:r>
        <w:rPr>
          <w:b/>
          <w:bCs/>
        </w:rPr>
        <w:t xml:space="preserve">         Članak 2.</w:t>
      </w:r>
    </w:p>
    <w:p w:rsidR="00000000" w:rsidRDefault="00121EAE">
      <w:pPr>
        <w:ind w:right="203" w:hanging="708"/>
        <w:jc w:val="center"/>
        <w:rPr>
          <w:b/>
          <w:bCs/>
        </w:rPr>
      </w:pPr>
    </w:p>
    <w:p w:rsidR="00000000" w:rsidRDefault="00121EAE">
      <w:pPr>
        <w:ind w:right="203" w:hanging="708"/>
      </w:pPr>
      <w:r>
        <w:rPr>
          <w:b/>
          <w:bCs/>
        </w:rPr>
        <w:tab/>
      </w:r>
      <w:r>
        <w:t>Na</w:t>
      </w:r>
      <w:r>
        <w:t>crt Plana gospodarenja otpadom Općine Dekanovec za razdoblje od 2017.-2022. godine izradila je firma GPK PRE-KOM d.o.o., K. Zvonimira 9, 40323 Prelog.</w:t>
      </w:r>
    </w:p>
    <w:p w:rsidR="00000000" w:rsidRDefault="00121EAE">
      <w:pPr>
        <w:ind w:right="203" w:hanging="708"/>
        <w:rPr>
          <w:b/>
          <w:bCs/>
        </w:rPr>
      </w:pPr>
    </w:p>
    <w:p w:rsidR="00000000" w:rsidRDefault="00121EAE">
      <w:pPr>
        <w:ind w:right="203" w:hanging="708"/>
        <w:jc w:val="center"/>
        <w:rPr>
          <w:b/>
          <w:bCs/>
        </w:rPr>
      </w:pPr>
      <w:r>
        <w:rPr>
          <w:b/>
          <w:bCs/>
        </w:rPr>
        <w:t xml:space="preserve">         Članak 3.</w:t>
      </w:r>
    </w:p>
    <w:p w:rsidR="00000000" w:rsidRDefault="00121EAE">
      <w:pPr>
        <w:ind w:right="203" w:hanging="708"/>
        <w:jc w:val="center"/>
        <w:rPr>
          <w:b/>
          <w:bCs/>
        </w:rPr>
      </w:pPr>
    </w:p>
    <w:p w:rsidR="00000000" w:rsidRDefault="00121EAE">
      <w:pPr>
        <w:pStyle w:val="BodyText2"/>
        <w:ind w:right="203"/>
        <w:jc w:val="both"/>
        <w:rPr>
          <w:lang w:val="hr-HR"/>
        </w:rPr>
      </w:pPr>
      <w:r>
        <w:rPr>
          <w:lang w:val="hr-HR"/>
        </w:rPr>
        <w:t>Ova Zaključak stupa na snagu danom donošenja, a objaviti će se na Oglasnoj ploči Opć</w:t>
      </w:r>
      <w:r>
        <w:rPr>
          <w:lang w:val="hr-HR"/>
        </w:rPr>
        <w:t>ine Dekanovec.</w:t>
      </w:r>
    </w:p>
    <w:p w:rsidR="00000000" w:rsidRDefault="00121EAE">
      <w:pPr>
        <w:ind w:right="203" w:hanging="708"/>
      </w:pPr>
    </w:p>
    <w:p w:rsidR="00000000" w:rsidRDefault="00121EAE">
      <w:pPr>
        <w:ind w:right="203" w:hanging="708"/>
      </w:pPr>
    </w:p>
    <w:p w:rsidR="00000000" w:rsidRDefault="00121EAE">
      <w:pPr>
        <w:ind w:right="203"/>
      </w:pPr>
    </w:p>
    <w:p w:rsidR="00000000" w:rsidRDefault="00121EAE">
      <w:pPr>
        <w:ind w:right="203"/>
        <w:jc w:val="center"/>
      </w:pPr>
    </w:p>
    <w:p w:rsidR="00000000" w:rsidRDefault="00121EAE">
      <w:pPr>
        <w:pStyle w:val="BodyText2"/>
        <w:ind w:right="203"/>
        <w:rPr>
          <w:lang w:val="hr-HR"/>
        </w:rPr>
      </w:pPr>
      <w:r>
        <w:rPr>
          <w:lang w:val="hr-HR"/>
        </w:rPr>
        <w:t>Klasa: 022-05/17-01/02</w:t>
      </w:r>
    </w:p>
    <w:p w:rsidR="00000000" w:rsidRDefault="00121EAE">
      <w:pPr>
        <w:ind w:right="203"/>
      </w:pPr>
      <w:r>
        <w:t>Urbroj: 2109/20-03-17-01</w:t>
      </w:r>
    </w:p>
    <w:p w:rsidR="00000000" w:rsidRDefault="00121EAE">
      <w:pPr>
        <w:ind w:right="203"/>
      </w:pPr>
      <w:r>
        <w:t>Dekanovec, 19. siječanj 2017.</w:t>
      </w:r>
    </w:p>
    <w:p w:rsidR="00000000" w:rsidRDefault="00121EAE">
      <w:pPr>
        <w:ind w:right="203"/>
      </w:pPr>
    </w:p>
    <w:p w:rsidR="00000000" w:rsidRDefault="00121EAE">
      <w:pPr>
        <w:ind w:right="203"/>
      </w:pPr>
    </w:p>
    <w:p w:rsidR="00000000" w:rsidRDefault="00121EAE">
      <w:pPr>
        <w:ind w:right="203"/>
      </w:pPr>
    </w:p>
    <w:p w:rsidR="00000000" w:rsidRDefault="00121EAE">
      <w:pPr>
        <w:ind w:right="20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 OPĆINE DEKANOVEC</w:t>
      </w:r>
    </w:p>
    <w:p w:rsidR="00000000" w:rsidRDefault="00121EAE">
      <w:pPr>
        <w:ind w:right="203"/>
      </w:pPr>
    </w:p>
    <w:p w:rsidR="00000000" w:rsidRDefault="00121EAE">
      <w:pPr>
        <w:ind w:right="20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Ivan Hajdarović</w:t>
      </w:r>
    </w:p>
    <w:p w:rsidR="00000000" w:rsidRDefault="00121EAE">
      <w:pPr>
        <w:ind w:right="203"/>
      </w:pPr>
    </w:p>
    <w:p w:rsidR="00000000" w:rsidRDefault="00121EAE">
      <w:pPr>
        <w:ind w:right="203"/>
      </w:pPr>
    </w:p>
    <w:p w:rsidR="00000000" w:rsidRDefault="00121EAE">
      <w:pPr>
        <w:ind w:right="203"/>
      </w:pPr>
    </w:p>
    <w:p w:rsidR="00000000" w:rsidRDefault="00121EAE">
      <w:pPr>
        <w:ind w:right="203"/>
      </w:pPr>
    </w:p>
    <w:p w:rsidR="00000000" w:rsidRDefault="00121EAE">
      <w:pPr>
        <w:ind w:right="203"/>
      </w:pPr>
    </w:p>
    <w:sectPr w:rsidR="0000000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E"/>
    <w:rsid w:val="001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C7485F-CE21-4301-B747-4EFF7FA1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32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ind w:right="-732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kan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Robert Poljak</cp:lastModifiedBy>
  <cp:revision>2</cp:revision>
  <dcterms:created xsi:type="dcterms:W3CDTF">2018-02-09T12:56:00Z</dcterms:created>
  <dcterms:modified xsi:type="dcterms:W3CDTF">2018-02-09T12:56:00Z</dcterms:modified>
</cp:coreProperties>
</file>